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EB" w:rsidRDefault="00FC6DEB" w:rsidP="0088584B">
      <w:pPr>
        <w:jc w:val="center"/>
        <w:rPr>
          <w:rFonts w:ascii="Times New Roman" w:hAnsi="Times New Roman" w:cs="Times New Roman"/>
          <w:b/>
          <w:sz w:val="22"/>
        </w:rPr>
      </w:pPr>
    </w:p>
    <w:p w:rsidR="00FC6DEB" w:rsidRDefault="00FC6DEB" w:rsidP="0088584B">
      <w:pPr>
        <w:jc w:val="center"/>
        <w:rPr>
          <w:rFonts w:ascii="Times New Roman" w:hAnsi="Times New Roman" w:cs="Times New Roman"/>
          <w:b/>
          <w:sz w:val="22"/>
        </w:rPr>
      </w:pPr>
    </w:p>
    <w:p w:rsidR="00FC6DEB" w:rsidRDefault="00FC6DEB" w:rsidP="0088584B">
      <w:pPr>
        <w:jc w:val="center"/>
        <w:rPr>
          <w:rFonts w:ascii="Times New Roman" w:hAnsi="Times New Roman" w:cs="Times New Roman"/>
          <w:b/>
          <w:sz w:val="22"/>
        </w:rPr>
      </w:pPr>
    </w:p>
    <w:p w:rsidR="00FC6DEB" w:rsidRDefault="00FC6DEB" w:rsidP="0088584B">
      <w:pPr>
        <w:jc w:val="center"/>
        <w:rPr>
          <w:rFonts w:ascii="Times New Roman" w:hAnsi="Times New Roman" w:cs="Times New Roman"/>
          <w:b/>
          <w:sz w:val="22"/>
        </w:rPr>
      </w:pPr>
    </w:p>
    <w:p w:rsidR="00FC6DEB" w:rsidRDefault="00FC6DEB" w:rsidP="0088584B">
      <w:pPr>
        <w:jc w:val="center"/>
        <w:rPr>
          <w:rFonts w:ascii="Times New Roman" w:hAnsi="Times New Roman" w:cs="Times New Roman"/>
          <w:b/>
          <w:sz w:val="22"/>
        </w:rPr>
      </w:pPr>
      <w:r>
        <w:rPr>
          <w:rFonts w:ascii="Times New Roman" w:hAnsi="Times New Roman" w:cs="Times New Roman"/>
          <w:b/>
          <w:noProof/>
          <w:sz w:val="22"/>
          <w:lang w:eastAsia="ru-RU" w:bidi="ar-SA"/>
        </w:rPr>
        <w:drawing>
          <wp:inline distT="0" distB="0" distL="0" distR="0" wp14:anchorId="79722240" wp14:editId="2A98DDF9">
            <wp:extent cx="5615940" cy="8656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системе внутреннего мониторинга.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5940" cy="8656320"/>
                    </a:xfrm>
                    <a:prstGeom prst="rect">
                      <a:avLst/>
                    </a:prstGeom>
                  </pic:spPr>
                </pic:pic>
              </a:graphicData>
            </a:graphic>
          </wp:inline>
        </w:drawing>
      </w:r>
    </w:p>
    <w:p w:rsidR="00FC6DEB" w:rsidRDefault="00FC6DEB" w:rsidP="0088584B">
      <w:pPr>
        <w:jc w:val="center"/>
        <w:rPr>
          <w:rFonts w:ascii="Times New Roman" w:hAnsi="Times New Roman" w:cs="Times New Roman"/>
          <w:b/>
          <w:sz w:val="22"/>
        </w:rPr>
      </w:pPr>
    </w:p>
    <w:p w:rsidR="00EB53FD" w:rsidRPr="008C4DB2" w:rsidRDefault="00EB53FD" w:rsidP="00EB53FD">
      <w:pPr>
        <w:pStyle w:val="a3"/>
        <w:jc w:val="both"/>
        <w:rPr>
          <w:rFonts w:ascii="Times New Roman" w:hAnsi="Times New Roman" w:cs="Times New Roman"/>
          <w:b/>
          <w:bCs/>
          <w:sz w:val="24"/>
        </w:rPr>
      </w:pPr>
      <w:bookmarkStart w:id="0" w:name="_GoBack"/>
      <w:bookmarkEnd w:id="0"/>
      <w:r w:rsidRPr="008C4DB2">
        <w:rPr>
          <w:rFonts w:ascii="Times New Roman" w:hAnsi="Times New Roman" w:cs="Times New Roman"/>
          <w:b/>
          <w:bCs/>
          <w:sz w:val="24"/>
        </w:rPr>
        <w:lastRenderedPageBreak/>
        <w:t>2.Цели и задачи системы внутреннего мониторинга</w:t>
      </w:r>
    </w:p>
    <w:p w:rsidR="00EB53FD" w:rsidRPr="008C4DB2" w:rsidRDefault="00EB53FD" w:rsidP="00EB53FD">
      <w:pPr>
        <w:jc w:val="both"/>
        <w:rPr>
          <w:rFonts w:ascii="Times New Roman" w:hAnsi="Times New Roman" w:cs="Times New Roman"/>
          <w:sz w:val="24"/>
        </w:rPr>
      </w:pPr>
      <w:r w:rsidRPr="008C4DB2">
        <w:rPr>
          <w:rFonts w:ascii="Times New Roman" w:hAnsi="Times New Roman" w:cs="Times New Roman"/>
          <w:sz w:val="24"/>
        </w:rPr>
        <w:t xml:space="preserve">2.1. Оперативное выявление соответствия качества образования требованиям федерального государственного образовательного стандарта в рамках реализуемой Образовательной программы по результатам тематического, рубежного и итогового тестирования. </w:t>
      </w:r>
    </w:p>
    <w:p w:rsidR="00EB53FD" w:rsidRPr="008C4DB2" w:rsidRDefault="00EB53FD" w:rsidP="00EB53FD">
      <w:pPr>
        <w:jc w:val="both"/>
        <w:rPr>
          <w:rFonts w:ascii="Times New Roman" w:hAnsi="Times New Roman" w:cs="Times New Roman"/>
          <w:sz w:val="24"/>
        </w:rPr>
      </w:pPr>
      <w:r w:rsidRPr="008C4DB2">
        <w:rPr>
          <w:rFonts w:ascii="Times New Roman" w:hAnsi="Times New Roman" w:cs="Times New Roman"/>
          <w:sz w:val="24"/>
        </w:rPr>
        <w:t xml:space="preserve">2.2. Своевременное выявление пробелов, «западающих» тем и внесение соответствующих корректив в учебный процесс. </w:t>
      </w:r>
    </w:p>
    <w:p w:rsidR="00EB53FD" w:rsidRPr="008C4DB2" w:rsidRDefault="00EB53FD" w:rsidP="00EB53FD">
      <w:pPr>
        <w:jc w:val="both"/>
        <w:rPr>
          <w:rFonts w:ascii="Times New Roman" w:hAnsi="Times New Roman" w:cs="Times New Roman"/>
          <w:sz w:val="24"/>
        </w:rPr>
      </w:pPr>
      <w:r w:rsidRPr="008C4DB2">
        <w:rPr>
          <w:rFonts w:ascii="Times New Roman" w:hAnsi="Times New Roman" w:cs="Times New Roman"/>
          <w:sz w:val="24"/>
        </w:rPr>
        <w:t xml:space="preserve">2.3. Построение рейтинговых </w:t>
      </w:r>
      <w:proofErr w:type="spellStart"/>
      <w:r w:rsidRPr="008C4DB2">
        <w:rPr>
          <w:rFonts w:ascii="Times New Roman" w:hAnsi="Times New Roman" w:cs="Times New Roman"/>
          <w:sz w:val="24"/>
        </w:rPr>
        <w:t>внутришкольных</w:t>
      </w:r>
      <w:proofErr w:type="spellEnd"/>
      <w:r w:rsidRPr="008C4DB2">
        <w:rPr>
          <w:rFonts w:ascii="Times New Roman" w:hAnsi="Times New Roman" w:cs="Times New Roman"/>
          <w:sz w:val="24"/>
        </w:rPr>
        <w:t xml:space="preserve"> показателей качества образования (по ступеням обучения, по классам, по предметам, по учителям, по учащимся внутри классов, внутри каждой ступени).  </w:t>
      </w:r>
    </w:p>
    <w:p w:rsidR="00EB53FD" w:rsidRPr="008C4DB2" w:rsidRDefault="00EB53FD" w:rsidP="00EB53FD">
      <w:pPr>
        <w:jc w:val="both"/>
        <w:rPr>
          <w:rFonts w:ascii="Times New Roman" w:hAnsi="Times New Roman" w:cs="Times New Roman"/>
          <w:sz w:val="24"/>
        </w:rPr>
      </w:pPr>
      <w:r w:rsidRPr="008C4DB2">
        <w:rPr>
          <w:rFonts w:ascii="Times New Roman" w:hAnsi="Times New Roman" w:cs="Times New Roman"/>
          <w:sz w:val="24"/>
        </w:rPr>
        <w:t xml:space="preserve">2.4. Использование полученных показателей для проектирования и реализации вариативных образовательных маршрутов учащихся, выявления одаренных детей. </w:t>
      </w:r>
    </w:p>
    <w:p w:rsidR="00EB53FD" w:rsidRPr="008C4DB2" w:rsidRDefault="00EB53FD" w:rsidP="00EB53FD">
      <w:pPr>
        <w:jc w:val="both"/>
        <w:rPr>
          <w:rFonts w:ascii="Times New Roman" w:hAnsi="Times New Roman" w:cs="Times New Roman"/>
          <w:sz w:val="24"/>
        </w:rPr>
      </w:pPr>
      <w:r w:rsidRPr="008C4DB2">
        <w:rPr>
          <w:rFonts w:ascii="Times New Roman" w:hAnsi="Times New Roman" w:cs="Times New Roman"/>
          <w:sz w:val="24"/>
        </w:rPr>
        <w:t>2.5. Использование полученных результатов для определения качества работы педагогов при распределении стимулирующей части оплаты труда в условиях НСОТ</w:t>
      </w:r>
      <w:r w:rsidR="00245579">
        <w:rPr>
          <w:rFonts w:ascii="Times New Roman" w:hAnsi="Times New Roman" w:cs="Times New Roman"/>
          <w:sz w:val="24"/>
        </w:rPr>
        <w:t>:</w:t>
      </w:r>
      <w:r w:rsidRPr="008C4DB2">
        <w:rPr>
          <w:rFonts w:ascii="Times New Roman" w:hAnsi="Times New Roman" w:cs="Times New Roman"/>
          <w:sz w:val="24"/>
        </w:rPr>
        <w:t xml:space="preserve"> Администрация и учителя ОУ. </w:t>
      </w:r>
    </w:p>
    <w:p w:rsidR="00EB53FD" w:rsidRPr="008C4DB2" w:rsidRDefault="00EB53FD" w:rsidP="00EB53FD">
      <w:pPr>
        <w:pStyle w:val="a3"/>
        <w:jc w:val="both"/>
        <w:rPr>
          <w:rStyle w:val="a5"/>
          <w:rFonts w:ascii="Times New Roman" w:hAnsi="Times New Roman" w:cs="Times New Roman"/>
          <w:sz w:val="24"/>
        </w:rPr>
      </w:pPr>
      <w:r w:rsidRPr="008C4DB2">
        <w:rPr>
          <w:rStyle w:val="a5"/>
          <w:rFonts w:ascii="Times New Roman" w:hAnsi="Times New Roman" w:cs="Times New Roman"/>
          <w:sz w:val="24"/>
        </w:rPr>
        <w:t xml:space="preserve">3. Организация и технология мониторинга. </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3.1. Организационной основой осуществления процедуры мониторинга является программа, где определяются форма, направления, сроки и порядок проведения мониторинга, ответственные исполнители. На ее основе составляется годовая циклограмма мониторинга, которая утверждается приказом директора ОУ и обязательна для исполнения работниками школы.</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3.2.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3.3. 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учителей-предметников. Администрация школы оказывает содействие в организации мониторинга, проводимого компетентными органами муниципального, краевого, федерального уровней.</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 xml:space="preserve">3.4. </w:t>
      </w:r>
      <w:proofErr w:type="gramStart"/>
      <w:r w:rsidRPr="008C4DB2">
        <w:rPr>
          <w:rFonts w:ascii="Times New Roman" w:hAnsi="Times New Roman" w:cs="Times New Roman"/>
          <w:sz w:val="24"/>
        </w:rPr>
        <w:t>Для проведения мониторинга назначаются ответственные, состав которых утверждается приказом директором ОУ.</w:t>
      </w:r>
      <w:proofErr w:type="gramEnd"/>
      <w:r w:rsidRPr="008C4DB2">
        <w:rPr>
          <w:rFonts w:ascii="Times New Roman" w:hAnsi="Times New Roman" w:cs="Times New Roman"/>
          <w:sz w:val="24"/>
        </w:rPr>
        <w:t xml:space="preserve"> В состав лиц, осуществляющих мониторинг, включаются (могут быть включены) заместитель директора по УВР,  руководители школьных МО, члены УС, представители родителей обучающихся школы.</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3.5.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3.6. Реализация мониторинга предполагает последовательность следующих действий:</w:t>
      </w:r>
    </w:p>
    <w:p w:rsidR="00EB53FD" w:rsidRPr="008C4DB2" w:rsidRDefault="00EB53FD" w:rsidP="00EB53FD">
      <w:pPr>
        <w:pStyle w:val="a3"/>
        <w:numPr>
          <w:ilvl w:val="0"/>
          <w:numId w:val="1"/>
        </w:numPr>
        <w:spacing w:after="0"/>
        <w:jc w:val="both"/>
        <w:rPr>
          <w:rFonts w:ascii="Times New Roman" w:hAnsi="Times New Roman" w:cs="Times New Roman"/>
          <w:sz w:val="24"/>
        </w:rPr>
      </w:pPr>
      <w:r w:rsidRPr="008C4DB2">
        <w:rPr>
          <w:rFonts w:ascii="Times New Roman" w:hAnsi="Times New Roman" w:cs="Times New Roman"/>
          <w:sz w:val="24"/>
        </w:rPr>
        <w:t>определение и обоснование объекта мониторинга;</w:t>
      </w:r>
    </w:p>
    <w:p w:rsidR="00EB53FD" w:rsidRPr="008C4DB2" w:rsidRDefault="00EB53FD" w:rsidP="00EB53FD">
      <w:pPr>
        <w:pStyle w:val="a3"/>
        <w:numPr>
          <w:ilvl w:val="0"/>
          <w:numId w:val="1"/>
        </w:numPr>
        <w:spacing w:after="0"/>
        <w:jc w:val="both"/>
        <w:rPr>
          <w:rFonts w:ascii="Times New Roman" w:hAnsi="Times New Roman" w:cs="Times New Roman"/>
          <w:sz w:val="24"/>
        </w:rPr>
      </w:pPr>
      <w:r w:rsidRPr="008C4DB2">
        <w:rPr>
          <w:rFonts w:ascii="Times New Roman" w:hAnsi="Times New Roman" w:cs="Times New Roman"/>
          <w:sz w:val="24"/>
        </w:rPr>
        <w:t xml:space="preserve">сбор данных, используемых для мониторинга; </w:t>
      </w:r>
    </w:p>
    <w:p w:rsidR="00EB53FD" w:rsidRPr="008C4DB2" w:rsidRDefault="00EB53FD" w:rsidP="00EB53FD">
      <w:pPr>
        <w:pStyle w:val="a3"/>
        <w:numPr>
          <w:ilvl w:val="0"/>
          <w:numId w:val="1"/>
        </w:numPr>
        <w:spacing w:after="0"/>
        <w:jc w:val="both"/>
        <w:rPr>
          <w:rFonts w:ascii="Times New Roman" w:hAnsi="Times New Roman" w:cs="Times New Roman"/>
          <w:sz w:val="24"/>
        </w:rPr>
      </w:pPr>
      <w:r w:rsidRPr="008C4DB2">
        <w:rPr>
          <w:rFonts w:ascii="Times New Roman" w:hAnsi="Times New Roman" w:cs="Times New Roman"/>
          <w:sz w:val="24"/>
        </w:rPr>
        <w:t xml:space="preserve">обработка полученных данных в ходе мониторинга; </w:t>
      </w:r>
    </w:p>
    <w:p w:rsidR="00EB53FD" w:rsidRPr="008C4DB2" w:rsidRDefault="00EB53FD" w:rsidP="00EB53FD">
      <w:pPr>
        <w:pStyle w:val="a3"/>
        <w:numPr>
          <w:ilvl w:val="0"/>
          <w:numId w:val="1"/>
        </w:numPr>
        <w:spacing w:after="0"/>
        <w:jc w:val="both"/>
        <w:rPr>
          <w:rFonts w:ascii="Times New Roman" w:hAnsi="Times New Roman" w:cs="Times New Roman"/>
          <w:sz w:val="24"/>
        </w:rPr>
      </w:pPr>
      <w:r w:rsidRPr="008C4DB2">
        <w:rPr>
          <w:rFonts w:ascii="Times New Roman" w:hAnsi="Times New Roman" w:cs="Times New Roman"/>
          <w:sz w:val="24"/>
        </w:rPr>
        <w:t xml:space="preserve">анализ и интерпретация полученных данных в ходе мониторинга; </w:t>
      </w:r>
    </w:p>
    <w:p w:rsidR="00EB53FD" w:rsidRPr="008C4DB2" w:rsidRDefault="00EB53FD" w:rsidP="00EB53FD">
      <w:pPr>
        <w:pStyle w:val="a3"/>
        <w:numPr>
          <w:ilvl w:val="0"/>
          <w:numId w:val="1"/>
        </w:numPr>
        <w:spacing w:after="0"/>
        <w:jc w:val="both"/>
        <w:rPr>
          <w:rFonts w:ascii="Times New Roman" w:hAnsi="Times New Roman" w:cs="Times New Roman"/>
          <w:sz w:val="24"/>
        </w:rPr>
      </w:pPr>
      <w:r w:rsidRPr="008C4DB2">
        <w:rPr>
          <w:rFonts w:ascii="Times New Roman" w:hAnsi="Times New Roman" w:cs="Times New Roman"/>
          <w:sz w:val="24"/>
        </w:rPr>
        <w:t xml:space="preserve">подготовка документов по итогам анализа полученных данных; </w:t>
      </w:r>
    </w:p>
    <w:p w:rsidR="00EB53FD" w:rsidRPr="008C4DB2" w:rsidRDefault="00EB53FD" w:rsidP="00EB53FD">
      <w:pPr>
        <w:pStyle w:val="a3"/>
        <w:numPr>
          <w:ilvl w:val="0"/>
          <w:numId w:val="1"/>
        </w:numPr>
        <w:spacing w:after="0"/>
        <w:jc w:val="both"/>
        <w:rPr>
          <w:rFonts w:ascii="Times New Roman" w:hAnsi="Times New Roman" w:cs="Times New Roman"/>
          <w:sz w:val="24"/>
        </w:rPr>
      </w:pPr>
      <w:r w:rsidRPr="008C4DB2">
        <w:rPr>
          <w:rFonts w:ascii="Times New Roman" w:hAnsi="Times New Roman" w:cs="Times New Roman"/>
          <w:sz w:val="24"/>
        </w:rPr>
        <w:t>распространение результатов мониторинга среди пользователей мониторинга;</w:t>
      </w:r>
    </w:p>
    <w:p w:rsidR="00EB53FD" w:rsidRPr="008C4DB2" w:rsidRDefault="00EB53FD" w:rsidP="00EB53FD">
      <w:pPr>
        <w:pStyle w:val="a3"/>
        <w:numPr>
          <w:ilvl w:val="0"/>
          <w:numId w:val="1"/>
        </w:numPr>
        <w:spacing w:after="0"/>
        <w:jc w:val="both"/>
        <w:rPr>
          <w:rFonts w:ascii="Times New Roman" w:hAnsi="Times New Roman" w:cs="Times New Roman"/>
          <w:sz w:val="24"/>
        </w:rPr>
      </w:pPr>
      <w:r w:rsidRPr="008C4DB2">
        <w:rPr>
          <w:rFonts w:ascii="Times New Roman" w:hAnsi="Times New Roman" w:cs="Times New Roman"/>
          <w:sz w:val="24"/>
        </w:rPr>
        <w:t xml:space="preserve">структурирование баз данных, обеспечивающих хранение и оперативное использование информации. </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 xml:space="preserve">3.7. Общеметодологическими требованиями к инструментарию мониторинга являются  надежность, удобство использования, доступность для различных уровней управления и общественности, </w:t>
      </w:r>
      <w:proofErr w:type="spellStart"/>
      <w:r w:rsidRPr="008C4DB2">
        <w:rPr>
          <w:rFonts w:ascii="Times New Roman" w:hAnsi="Times New Roman" w:cs="Times New Roman"/>
          <w:sz w:val="24"/>
        </w:rPr>
        <w:t>стандартизированность</w:t>
      </w:r>
      <w:proofErr w:type="spellEnd"/>
      <w:r w:rsidRPr="008C4DB2">
        <w:rPr>
          <w:rFonts w:ascii="Times New Roman" w:hAnsi="Times New Roman" w:cs="Times New Roman"/>
          <w:sz w:val="24"/>
        </w:rPr>
        <w:t xml:space="preserve"> и </w:t>
      </w:r>
      <w:proofErr w:type="spellStart"/>
      <w:r w:rsidRPr="008C4DB2">
        <w:rPr>
          <w:rFonts w:ascii="Times New Roman" w:hAnsi="Times New Roman" w:cs="Times New Roman"/>
          <w:sz w:val="24"/>
        </w:rPr>
        <w:t>апробированность</w:t>
      </w:r>
      <w:proofErr w:type="spellEnd"/>
      <w:r w:rsidRPr="008C4DB2">
        <w:rPr>
          <w:rFonts w:ascii="Times New Roman" w:hAnsi="Times New Roman" w:cs="Times New Roman"/>
          <w:sz w:val="24"/>
        </w:rPr>
        <w:t>.</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3.8. Процедура измерения, используемая в рамках мониторинга, направлена на установление качественных и количественных характеристик объекта.</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lastRenderedPageBreak/>
        <w:t xml:space="preserve">3.9. </w:t>
      </w:r>
      <w:proofErr w:type="gramStart"/>
      <w:r w:rsidRPr="008C4DB2">
        <w:rPr>
          <w:rFonts w:ascii="Times New Roman" w:hAnsi="Times New Roman" w:cs="Times New Roman"/>
          <w:sz w:val="24"/>
        </w:rPr>
        <w:t xml:space="preserve">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 </w:t>
      </w:r>
      <w:proofErr w:type="gramEnd"/>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3.10. При оценке качества образования в ОУ 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(тестов, анкет и др.), имеющих стандартизированную форму и содержание которых соответствует реализуемым в ОУ образовательным программам, ФГОС.</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3.11. К методам проведения мониторинга относятся:</w:t>
      </w:r>
    </w:p>
    <w:p w:rsidR="00EB53FD" w:rsidRPr="008C4DB2" w:rsidRDefault="00EB53FD" w:rsidP="00EB53FD">
      <w:pPr>
        <w:pStyle w:val="a3"/>
        <w:numPr>
          <w:ilvl w:val="0"/>
          <w:numId w:val="2"/>
        </w:numPr>
        <w:spacing w:after="0"/>
        <w:jc w:val="both"/>
        <w:rPr>
          <w:rFonts w:ascii="Times New Roman" w:hAnsi="Times New Roman" w:cs="Times New Roman"/>
          <w:sz w:val="24"/>
        </w:rPr>
      </w:pPr>
      <w:r w:rsidRPr="008C4DB2">
        <w:rPr>
          <w:rFonts w:ascii="Times New Roman" w:hAnsi="Times New Roman" w:cs="Times New Roman"/>
          <w:sz w:val="24"/>
        </w:rPr>
        <w:t>тестирование, анкетирование, зачёт, защита творческой работы (проекта);</w:t>
      </w:r>
    </w:p>
    <w:p w:rsidR="00EB53FD" w:rsidRPr="008C4DB2" w:rsidRDefault="00EB53FD" w:rsidP="00EB53FD">
      <w:pPr>
        <w:pStyle w:val="a3"/>
        <w:numPr>
          <w:ilvl w:val="0"/>
          <w:numId w:val="2"/>
        </w:numPr>
        <w:spacing w:after="0"/>
        <w:jc w:val="both"/>
        <w:rPr>
          <w:rFonts w:ascii="Times New Roman" w:hAnsi="Times New Roman" w:cs="Times New Roman"/>
          <w:sz w:val="24"/>
        </w:rPr>
      </w:pPr>
      <w:r w:rsidRPr="008C4DB2">
        <w:rPr>
          <w:rFonts w:ascii="Times New Roman" w:hAnsi="Times New Roman" w:cs="Times New Roman"/>
          <w:sz w:val="24"/>
        </w:rPr>
        <w:t>проведение контрольных и   диагностических работ;</w:t>
      </w:r>
    </w:p>
    <w:p w:rsidR="00EB53FD" w:rsidRPr="008C4DB2" w:rsidRDefault="00EB53FD" w:rsidP="00EB53FD">
      <w:pPr>
        <w:pStyle w:val="a3"/>
        <w:numPr>
          <w:ilvl w:val="0"/>
          <w:numId w:val="2"/>
        </w:numPr>
        <w:spacing w:after="0"/>
        <w:jc w:val="both"/>
        <w:rPr>
          <w:rFonts w:ascii="Times New Roman" w:hAnsi="Times New Roman" w:cs="Times New Roman"/>
          <w:sz w:val="24"/>
        </w:rPr>
      </w:pPr>
      <w:r w:rsidRPr="008C4DB2">
        <w:rPr>
          <w:rFonts w:ascii="Times New Roman" w:hAnsi="Times New Roman" w:cs="Times New Roman"/>
          <w:sz w:val="24"/>
        </w:rPr>
        <w:t>статистическая обработка информации, создание банка  данных.</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3.12. 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3.13. К основным направлениям системы мониторинга качества образования в ОУ относятся:</w:t>
      </w:r>
    </w:p>
    <w:p w:rsidR="00EB53FD" w:rsidRPr="008C4DB2" w:rsidRDefault="00EB53FD" w:rsidP="00EB53FD">
      <w:pPr>
        <w:pStyle w:val="a3"/>
        <w:numPr>
          <w:ilvl w:val="0"/>
          <w:numId w:val="3"/>
        </w:numPr>
        <w:spacing w:after="0"/>
        <w:jc w:val="both"/>
        <w:rPr>
          <w:rFonts w:ascii="Times New Roman" w:hAnsi="Times New Roman" w:cs="Times New Roman"/>
          <w:sz w:val="24"/>
        </w:rPr>
      </w:pPr>
      <w:r w:rsidRPr="008C4DB2">
        <w:rPr>
          <w:rFonts w:ascii="Times New Roman" w:hAnsi="Times New Roman" w:cs="Times New Roman"/>
          <w:sz w:val="24"/>
        </w:rPr>
        <w:t xml:space="preserve">оценка общего уровня усвоения </w:t>
      </w:r>
      <w:proofErr w:type="gramStart"/>
      <w:r w:rsidRPr="008C4DB2">
        <w:rPr>
          <w:rFonts w:ascii="Times New Roman" w:hAnsi="Times New Roman" w:cs="Times New Roman"/>
          <w:sz w:val="24"/>
        </w:rPr>
        <w:t>обучающимися</w:t>
      </w:r>
      <w:proofErr w:type="gramEnd"/>
      <w:r w:rsidRPr="008C4DB2">
        <w:rPr>
          <w:rFonts w:ascii="Times New Roman" w:hAnsi="Times New Roman" w:cs="Times New Roman"/>
          <w:sz w:val="24"/>
        </w:rPr>
        <w:t xml:space="preserve"> основных знаний и умений  по общеобразовательным предметам;</w:t>
      </w:r>
    </w:p>
    <w:p w:rsidR="00EB53FD" w:rsidRPr="008C4DB2" w:rsidRDefault="00EB53FD" w:rsidP="00EB53FD">
      <w:pPr>
        <w:pStyle w:val="a3"/>
        <w:numPr>
          <w:ilvl w:val="0"/>
          <w:numId w:val="3"/>
        </w:numPr>
        <w:spacing w:after="0"/>
        <w:jc w:val="both"/>
        <w:rPr>
          <w:rFonts w:ascii="Times New Roman" w:hAnsi="Times New Roman" w:cs="Times New Roman"/>
          <w:sz w:val="24"/>
        </w:rPr>
      </w:pPr>
      <w:r w:rsidRPr="008C4DB2">
        <w:rPr>
          <w:rFonts w:ascii="Times New Roman" w:hAnsi="Times New Roman" w:cs="Times New Roman"/>
          <w:sz w:val="24"/>
        </w:rPr>
        <w:t>мониторинг и диагностика учебных достижений обучающихся по завершении первой, второй и третьей ступеней общего образования по каждому учебному предмету и по завершении учебного года (в рамках входного, промежуточного и итогового контроля);</w:t>
      </w:r>
    </w:p>
    <w:p w:rsidR="00EB53FD" w:rsidRPr="008C4DB2" w:rsidRDefault="00EB53FD" w:rsidP="00EB53FD">
      <w:pPr>
        <w:pStyle w:val="a3"/>
        <w:numPr>
          <w:ilvl w:val="0"/>
          <w:numId w:val="3"/>
        </w:numPr>
        <w:spacing w:after="0"/>
        <w:jc w:val="both"/>
        <w:rPr>
          <w:rFonts w:ascii="Times New Roman" w:hAnsi="Times New Roman" w:cs="Times New Roman"/>
          <w:sz w:val="24"/>
        </w:rPr>
      </w:pPr>
      <w:r w:rsidRPr="008C4DB2">
        <w:rPr>
          <w:rFonts w:ascii="Times New Roman" w:hAnsi="Times New Roman" w:cs="Times New Roman"/>
          <w:sz w:val="24"/>
        </w:rPr>
        <w:t xml:space="preserve">оценка общего уровня овладения обучающимися </w:t>
      </w:r>
      <w:proofErr w:type="spellStart"/>
      <w:r w:rsidRPr="008C4DB2">
        <w:rPr>
          <w:rFonts w:ascii="Times New Roman" w:hAnsi="Times New Roman" w:cs="Times New Roman"/>
          <w:sz w:val="24"/>
        </w:rPr>
        <w:t>метапредметными</w:t>
      </w:r>
      <w:proofErr w:type="spellEnd"/>
      <w:r w:rsidRPr="008C4DB2">
        <w:rPr>
          <w:rFonts w:ascii="Times New Roman" w:hAnsi="Times New Roman" w:cs="Times New Roman"/>
          <w:sz w:val="24"/>
        </w:rPr>
        <w:t xml:space="preserve"> умениями;</w:t>
      </w:r>
    </w:p>
    <w:p w:rsidR="00EB53FD" w:rsidRPr="008C4DB2" w:rsidRDefault="00EB53FD" w:rsidP="00EB53FD">
      <w:pPr>
        <w:pStyle w:val="a3"/>
        <w:numPr>
          <w:ilvl w:val="0"/>
          <w:numId w:val="4"/>
        </w:numPr>
        <w:spacing w:after="0"/>
        <w:jc w:val="both"/>
        <w:rPr>
          <w:rFonts w:ascii="Times New Roman" w:hAnsi="Times New Roman" w:cs="Times New Roman"/>
          <w:sz w:val="24"/>
        </w:rPr>
      </w:pPr>
      <w:r w:rsidRPr="008C4DB2">
        <w:rPr>
          <w:rFonts w:ascii="Times New Roman" w:hAnsi="Times New Roman" w:cs="Times New Roman"/>
          <w:sz w:val="24"/>
        </w:rPr>
        <w:t>мониторинг уровня и качества воспитания, обеспечиваемого в ОУ;</w:t>
      </w:r>
    </w:p>
    <w:p w:rsidR="00EB53FD" w:rsidRPr="008C4DB2" w:rsidRDefault="00EB53FD" w:rsidP="00EB53FD">
      <w:pPr>
        <w:pStyle w:val="a3"/>
        <w:numPr>
          <w:ilvl w:val="0"/>
          <w:numId w:val="4"/>
        </w:numPr>
        <w:spacing w:after="0"/>
        <w:jc w:val="both"/>
        <w:rPr>
          <w:rFonts w:ascii="Times New Roman" w:hAnsi="Times New Roman" w:cs="Times New Roman"/>
          <w:sz w:val="24"/>
        </w:rPr>
      </w:pPr>
      <w:r w:rsidRPr="008C4DB2">
        <w:rPr>
          <w:rFonts w:ascii="Times New Roman" w:hAnsi="Times New Roman" w:cs="Times New Roman"/>
          <w:sz w:val="24"/>
        </w:rPr>
        <w:t>оценка деятельности  педагога для осуществления НСОТ;</w:t>
      </w:r>
    </w:p>
    <w:p w:rsidR="00EB53FD" w:rsidRPr="008C4DB2" w:rsidRDefault="00EB53FD" w:rsidP="00EB53FD">
      <w:pPr>
        <w:pStyle w:val="a3"/>
        <w:numPr>
          <w:ilvl w:val="0"/>
          <w:numId w:val="4"/>
        </w:numPr>
        <w:spacing w:after="0"/>
        <w:jc w:val="both"/>
        <w:rPr>
          <w:rFonts w:ascii="Times New Roman" w:hAnsi="Times New Roman" w:cs="Times New Roman"/>
          <w:sz w:val="24"/>
        </w:rPr>
      </w:pPr>
      <w:proofErr w:type="gramStart"/>
      <w:r w:rsidRPr="008C4DB2">
        <w:rPr>
          <w:rFonts w:ascii="Times New Roman" w:hAnsi="Times New Roman" w:cs="Times New Roman"/>
          <w:sz w:val="24"/>
        </w:rPr>
        <w:t>оценка работы школы при введении ФГОС в начальной  и основной школах.</w:t>
      </w:r>
      <w:proofErr w:type="gramEnd"/>
    </w:p>
    <w:p w:rsidR="00EB53FD" w:rsidRPr="008C4DB2" w:rsidRDefault="00EB53FD" w:rsidP="00EB53FD">
      <w:pPr>
        <w:pStyle w:val="a3"/>
        <w:spacing w:after="0"/>
        <w:ind w:left="720"/>
        <w:jc w:val="both"/>
        <w:rPr>
          <w:rFonts w:ascii="Times New Roman" w:hAnsi="Times New Roman" w:cs="Times New Roman"/>
          <w:sz w:val="24"/>
        </w:rPr>
      </w:pPr>
    </w:p>
    <w:p w:rsidR="00EB53FD" w:rsidRPr="008C4DB2" w:rsidRDefault="00EB53FD" w:rsidP="00EB53FD">
      <w:pPr>
        <w:pStyle w:val="a3"/>
        <w:jc w:val="both"/>
        <w:rPr>
          <w:rFonts w:ascii="Times New Roman" w:hAnsi="Times New Roman" w:cs="Times New Roman"/>
          <w:sz w:val="24"/>
        </w:rPr>
      </w:pPr>
      <w:r w:rsidRPr="008C4DB2">
        <w:rPr>
          <w:rFonts w:ascii="Times New Roman" w:hAnsi="Times New Roman" w:cs="Times New Roman"/>
          <w:sz w:val="24"/>
        </w:rPr>
        <w:t>3.14. Система мониторинга качества образования может быть представлена двумя частями базы данных:</w:t>
      </w:r>
    </w:p>
    <w:p w:rsidR="00EB53FD" w:rsidRPr="008C4DB2" w:rsidRDefault="00EB53FD" w:rsidP="00EB53FD">
      <w:pPr>
        <w:pStyle w:val="a3"/>
        <w:numPr>
          <w:ilvl w:val="0"/>
          <w:numId w:val="5"/>
        </w:numPr>
        <w:tabs>
          <w:tab w:val="left" w:pos="707"/>
        </w:tabs>
        <w:spacing w:after="0"/>
        <w:jc w:val="both"/>
        <w:rPr>
          <w:rFonts w:ascii="Times New Roman" w:hAnsi="Times New Roman" w:cs="Times New Roman"/>
          <w:sz w:val="24"/>
        </w:rPr>
      </w:pPr>
      <w:r w:rsidRPr="008C4DB2">
        <w:rPr>
          <w:rFonts w:ascii="Times New Roman" w:hAnsi="Times New Roman" w:cs="Times New Roman"/>
          <w:sz w:val="24"/>
        </w:rPr>
        <w:t xml:space="preserve">инвариантная часть (набор одинаковых для всех субъектов образовательного процесса по структуре, составу и методологии расчета показателей); </w:t>
      </w:r>
    </w:p>
    <w:p w:rsidR="00EB53FD" w:rsidRPr="008C4DB2" w:rsidRDefault="00EB53FD" w:rsidP="00EB53FD">
      <w:pPr>
        <w:pStyle w:val="a3"/>
        <w:numPr>
          <w:ilvl w:val="0"/>
          <w:numId w:val="5"/>
        </w:numPr>
        <w:tabs>
          <w:tab w:val="left" w:pos="707"/>
        </w:tabs>
        <w:jc w:val="both"/>
        <w:rPr>
          <w:rFonts w:ascii="Times New Roman" w:hAnsi="Times New Roman" w:cs="Times New Roman"/>
          <w:sz w:val="24"/>
        </w:rPr>
      </w:pPr>
      <w:r w:rsidRPr="008C4DB2">
        <w:rPr>
          <w:rFonts w:ascii="Times New Roman" w:hAnsi="Times New Roman" w:cs="Times New Roman"/>
          <w:sz w:val="24"/>
        </w:rPr>
        <w:t xml:space="preserve">вариативная часть (показатели, отражающие специфику образовательного процесса по предметам, направлениям воспитательно-образовательного процесса и сопутствующих процессов, дающие оценку выполнения отдельных задач, нововведений и их эффективность). </w:t>
      </w:r>
    </w:p>
    <w:p w:rsidR="00245579" w:rsidRDefault="00EB53FD" w:rsidP="00EB53FD">
      <w:pPr>
        <w:pStyle w:val="a3"/>
        <w:spacing w:after="0"/>
        <w:jc w:val="both"/>
        <w:rPr>
          <w:rFonts w:ascii="Times New Roman" w:hAnsi="Times New Roman" w:cs="Times New Roman"/>
          <w:sz w:val="24"/>
        </w:rPr>
      </w:pPr>
      <w:r w:rsidRPr="008C4DB2">
        <w:rPr>
          <w:rFonts w:ascii="Times New Roman" w:hAnsi="Times New Roman" w:cs="Times New Roman"/>
          <w:sz w:val="24"/>
        </w:rPr>
        <w:t>3.15. 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ОУ, учредителя, родителей,  общественности. Результаты мониторинга являются основанием для принятия административных решений на уровне ОУ.</w:t>
      </w:r>
    </w:p>
    <w:p w:rsidR="00245579" w:rsidRDefault="00245579" w:rsidP="00EB53FD">
      <w:pPr>
        <w:pStyle w:val="a3"/>
        <w:spacing w:after="0"/>
        <w:jc w:val="both"/>
        <w:rPr>
          <w:rFonts w:ascii="Times New Roman" w:hAnsi="Times New Roman" w:cs="Times New Roman"/>
          <w:sz w:val="24"/>
        </w:rPr>
      </w:pPr>
    </w:p>
    <w:p w:rsidR="00245579" w:rsidRDefault="00245579" w:rsidP="00EB53FD">
      <w:pPr>
        <w:pStyle w:val="a3"/>
        <w:spacing w:after="0"/>
        <w:jc w:val="both"/>
        <w:rPr>
          <w:rFonts w:ascii="Times New Roman" w:hAnsi="Times New Roman" w:cs="Times New Roman"/>
          <w:sz w:val="24"/>
        </w:rPr>
      </w:pPr>
    </w:p>
    <w:p w:rsidR="00245579" w:rsidRDefault="00245579" w:rsidP="00EB53FD">
      <w:pPr>
        <w:pStyle w:val="a3"/>
        <w:spacing w:after="0"/>
        <w:jc w:val="both"/>
        <w:rPr>
          <w:rFonts w:ascii="Times New Roman" w:hAnsi="Times New Roman" w:cs="Times New Roman"/>
          <w:sz w:val="24"/>
        </w:rPr>
      </w:pPr>
    </w:p>
    <w:p w:rsidR="00245579" w:rsidRDefault="00245579" w:rsidP="00EB53FD">
      <w:pPr>
        <w:pStyle w:val="a3"/>
        <w:spacing w:after="0"/>
        <w:jc w:val="both"/>
        <w:rPr>
          <w:rFonts w:ascii="Times New Roman" w:hAnsi="Times New Roman" w:cs="Times New Roman"/>
          <w:sz w:val="24"/>
        </w:rPr>
      </w:pPr>
    </w:p>
    <w:p w:rsidR="00245579" w:rsidRDefault="00245579" w:rsidP="00EB53FD">
      <w:pPr>
        <w:pStyle w:val="a3"/>
        <w:spacing w:after="0"/>
        <w:jc w:val="both"/>
        <w:rPr>
          <w:rFonts w:ascii="Times New Roman" w:hAnsi="Times New Roman" w:cs="Times New Roman"/>
          <w:sz w:val="24"/>
        </w:rPr>
      </w:pPr>
    </w:p>
    <w:p w:rsidR="00245579" w:rsidRDefault="00245579" w:rsidP="00EB53FD">
      <w:pPr>
        <w:pStyle w:val="a3"/>
        <w:spacing w:after="0"/>
        <w:jc w:val="both"/>
        <w:rPr>
          <w:rFonts w:ascii="Times New Roman" w:hAnsi="Times New Roman" w:cs="Times New Roman"/>
          <w:sz w:val="24"/>
        </w:rPr>
      </w:pPr>
    </w:p>
    <w:p w:rsidR="00EB53FD" w:rsidRPr="008C4DB2" w:rsidRDefault="00EB53FD" w:rsidP="00EB53FD">
      <w:pPr>
        <w:pStyle w:val="a3"/>
        <w:jc w:val="center"/>
        <w:rPr>
          <w:rFonts w:ascii="Times New Roman" w:hAnsi="Times New Roman" w:cs="Times New Roman"/>
          <w:sz w:val="24"/>
        </w:rPr>
      </w:pPr>
    </w:p>
    <w:sectPr w:rsidR="00EB53FD" w:rsidRPr="008C4DB2" w:rsidSect="00FC6DE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2D8D"/>
    <w:rsid w:val="000025AC"/>
    <w:rsid w:val="00002FF8"/>
    <w:rsid w:val="000036F3"/>
    <w:rsid w:val="0000421F"/>
    <w:rsid w:val="00004291"/>
    <w:rsid w:val="00011AF1"/>
    <w:rsid w:val="000171E7"/>
    <w:rsid w:val="00023BAF"/>
    <w:rsid w:val="000251B5"/>
    <w:rsid w:val="000259CE"/>
    <w:rsid w:val="00027631"/>
    <w:rsid w:val="00031710"/>
    <w:rsid w:val="0003213D"/>
    <w:rsid w:val="00032916"/>
    <w:rsid w:val="00034EA1"/>
    <w:rsid w:val="00035BB1"/>
    <w:rsid w:val="00036179"/>
    <w:rsid w:val="0004253A"/>
    <w:rsid w:val="00044611"/>
    <w:rsid w:val="0004474A"/>
    <w:rsid w:val="0004558E"/>
    <w:rsid w:val="000464E1"/>
    <w:rsid w:val="0004665A"/>
    <w:rsid w:val="00055F99"/>
    <w:rsid w:val="00062708"/>
    <w:rsid w:val="000627FB"/>
    <w:rsid w:val="000637C6"/>
    <w:rsid w:val="000642CF"/>
    <w:rsid w:val="000647A6"/>
    <w:rsid w:val="00076463"/>
    <w:rsid w:val="0008010C"/>
    <w:rsid w:val="00084686"/>
    <w:rsid w:val="000865AA"/>
    <w:rsid w:val="00094064"/>
    <w:rsid w:val="000A4DA4"/>
    <w:rsid w:val="000B0A91"/>
    <w:rsid w:val="000B15DB"/>
    <w:rsid w:val="000B35FE"/>
    <w:rsid w:val="000B3A49"/>
    <w:rsid w:val="000B56DF"/>
    <w:rsid w:val="000B681C"/>
    <w:rsid w:val="000D08A5"/>
    <w:rsid w:val="000E0550"/>
    <w:rsid w:val="000E13D2"/>
    <w:rsid w:val="000E37D5"/>
    <w:rsid w:val="000E5F40"/>
    <w:rsid w:val="000E643F"/>
    <w:rsid w:val="000E6AC6"/>
    <w:rsid w:val="000F59DD"/>
    <w:rsid w:val="00103941"/>
    <w:rsid w:val="00104AAC"/>
    <w:rsid w:val="00106365"/>
    <w:rsid w:val="0011221E"/>
    <w:rsid w:val="001161EA"/>
    <w:rsid w:val="00121704"/>
    <w:rsid w:val="001276B2"/>
    <w:rsid w:val="00127A4F"/>
    <w:rsid w:val="0013082F"/>
    <w:rsid w:val="001318F6"/>
    <w:rsid w:val="0013199C"/>
    <w:rsid w:val="00132279"/>
    <w:rsid w:val="00133534"/>
    <w:rsid w:val="0014187B"/>
    <w:rsid w:val="00146270"/>
    <w:rsid w:val="00147812"/>
    <w:rsid w:val="00147F65"/>
    <w:rsid w:val="00152A7F"/>
    <w:rsid w:val="001557D9"/>
    <w:rsid w:val="00156F6D"/>
    <w:rsid w:val="00160BDD"/>
    <w:rsid w:val="001612C0"/>
    <w:rsid w:val="00164E45"/>
    <w:rsid w:val="00167532"/>
    <w:rsid w:val="00171B1A"/>
    <w:rsid w:val="001720A2"/>
    <w:rsid w:val="00180BE2"/>
    <w:rsid w:val="00180E9D"/>
    <w:rsid w:val="00191030"/>
    <w:rsid w:val="00191AD4"/>
    <w:rsid w:val="00192B5D"/>
    <w:rsid w:val="00195FD2"/>
    <w:rsid w:val="001967CB"/>
    <w:rsid w:val="001A2942"/>
    <w:rsid w:val="001A33FF"/>
    <w:rsid w:val="001A475D"/>
    <w:rsid w:val="001A7CA9"/>
    <w:rsid w:val="001B152B"/>
    <w:rsid w:val="001B289E"/>
    <w:rsid w:val="001B4B42"/>
    <w:rsid w:val="001B5F3F"/>
    <w:rsid w:val="001B7857"/>
    <w:rsid w:val="001C26F4"/>
    <w:rsid w:val="001C2970"/>
    <w:rsid w:val="001C75B5"/>
    <w:rsid w:val="001D5C10"/>
    <w:rsid w:val="001E14BC"/>
    <w:rsid w:val="001E270E"/>
    <w:rsid w:val="001E2C30"/>
    <w:rsid w:val="001E5EEE"/>
    <w:rsid w:val="001F1C05"/>
    <w:rsid w:val="001F4385"/>
    <w:rsid w:val="001F6FAF"/>
    <w:rsid w:val="002004E3"/>
    <w:rsid w:val="00200BCA"/>
    <w:rsid w:val="0020134B"/>
    <w:rsid w:val="00203721"/>
    <w:rsid w:val="00207CC5"/>
    <w:rsid w:val="0021177C"/>
    <w:rsid w:val="00211F45"/>
    <w:rsid w:val="00221916"/>
    <w:rsid w:val="0022438C"/>
    <w:rsid w:val="00225AB4"/>
    <w:rsid w:val="00233097"/>
    <w:rsid w:val="002347A5"/>
    <w:rsid w:val="002436B3"/>
    <w:rsid w:val="002436D6"/>
    <w:rsid w:val="00244641"/>
    <w:rsid w:val="00245360"/>
    <w:rsid w:val="00245579"/>
    <w:rsid w:val="0025329C"/>
    <w:rsid w:val="0025390B"/>
    <w:rsid w:val="00253A52"/>
    <w:rsid w:val="00253C58"/>
    <w:rsid w:val="002634CD"/>
    <w:rsid w:val="00264622"/>
    <w:rsid w:val="00270F78"/>
    <w:rsid w:val="0027190A"/>
    <w:rsid w:val="00272843"/>
    <w:rsid w:val="00274FA3"/>
    <w:rsid w:val="00275CF3"/>
    <w:rsid w:val="002806C7"/>
    <w:rsid w:val="0028591B"/>
    <w:rsid w:val="00293AF8"/>
    <w:rsid w:val="00296E5C"/>
    <w:rsid w:val="002A2DF0"/>
    <w:rsid w:val="002A6593"/>
    <w:rsid w:val="002B093D"/>
    <w:rsid w:val="002B1286"/>
    <w:rsid w:val="002B2E3A"/>
    <w:rsid w:val="002B30BE"/>
    <w:rsid w:val="002B3461"/>
    <w:rsid w:val="002C0DF9"/>
    <w:rsid w:val="002C10F7"/>
    <w:rsid w:val="002C4D87"/>
    <w:rsid w:val="002D07BB"/>
    <w:rsid w:val="002D2770"/>
    <w:rsid w:val="002D3ACF"/>
    <w:rsid w:val="002D5F0B"/>
    <w:rsid w:val="002D60CA"/>
    <w:rsid w:val="002E1038"/>
    <w:rsid w:val="002E4B5A"/>
    <w:rsid w:val="002E64A0"/>
    <w:rsid w:val="002F4572"/>
    <w:rsid w:val="002F7285"/>
    <w:rsid w:val="0030721B"/>
    <w:rsid w:val="00313188"/>
    <w:rsid w:val="003143E2"/>
    <w:rsid w:val="003174E2"/>
    <w:rsid w:val="00321176"/>
    <w:rsid w:val="0032117E"/>
    <w:rsid w:val="00322BEB"/>
    <w:rsid w:val="00323398"/>
    <w:rsid w:val="003301DA"/>
    <w:rsid w:val="003320D5"/>
    <w:rsid w:val="00336182"/>
    <w:rsid w:val="003361DA"/>
    <w:rsid w:val="003417E7"/>
    <w:rsid w:val="00341ECE"/>
    <w:rsid w:val="00351FAD"/>
    <w:rsid w:val="00352348"/>
    <w:rsid w:val="003554C3"/>
    <w:rsid w:val="00356D6B"/>
    <w:rsid w:val="00360286"/>
    <w:rsid w:val="0036279A"/>
    <w:rsid w:val="00363BB6"/>
    <w:rsid w:val="00363C9F"/>
    <w:rsid w:val="00364493"/>
    <w:rsid w:val="00365C05"/>
    <w:rsid w:val="00366978"/>
    <w:rsid w:val="0036737E"/>
    <w:rsid w:val="00373A08"/>
    <w:rsid w:val="003760C9"/>
    <w:rsid w:val="00377536"/>
    <w:rsid w:val="003802B1"/>
    <w:rsid w:val="0038221E"/>
    <w:rsid w:val="00382805"/>
    <w:rsid w:val="00383C8B"/>
    <w:rsid w:val="00386A30"/>
    <w:rsid w:val="00391295"/>
    <w:rsid w:val="00392F38"/>
    <w:rsid w:val="003940A6"/>
    <w:rsid w:val="00396B8B"/>
    <w:rsid w:val="00397345"/>
    <w:rsid w:val="003A20B8"/>
    <w:rsid w:val="003B0F72"/>
    <w:rsid w:val="003B2AC1"/>
    <w:rsid w:val="003B376E"/>
    <w:rsid w:val="003C16E5"/>
    <w:rsid w:val="003C36F8"/>
    <w:rsid w:val="003C4647"/>
    <w:rsid w:val="003C6BFE"/>
    <w:rsid w:val="003C7D8C"/>
    <w:rsid w:val="003D1673"/>
    <w:rsid w:val="003D2876"/>
    <w:rsid w:val="003D376C"/>
    <w:rsid w:val="003F1E24"/>
    <w:rsid w:val="003F2E18"/>
    <w:rsid w:val="003F4D04"/>
    <w:rsid w:val="003F7B17"/>
    <w:rsid w:val="00403731"/>
    <w:rsid w:val="00405948"/>
    <w:rsid w:val="00411081"/>
    <w:rsid w:val="0041237F"/>
    <w:rsid w:val="00420B8B"/>
    <w:rsid w:val="00423FDB"/>
    <w:rsid w:val="00425E9D"/>
    <w:rsid w:val="00434FB1"/>
    <w:rsid w:val="00437B8E"/>
    <w:rsid w:val="00441F2C"/>
    <w:rsid w:val="00441F7F"/>
    <w:rsid w:val="00442550"/>
    <w:rsid w:val="00445861"/>
    <w:rsid w:val="0044658C"/>
    <w:rsid w:val="004512CE"/>
    <w:rsid w:val="0045190C"/>
    <w:rsid w:val="00453694"/>
    <w:rsid w:val="00456C16"/>
    <w:rsid w:val="00461D8F"/>
    <w:rsid w:val="00465514"/>
    <w:rsid w:val="00471996"/>
    <w:rsid w:val="00477397"/>
    <w:rsid w:val="004816C7"/>
    <w:rsid w:val="00482F73"/>
    <w:rsid w:val="004830E6"/>
    <w:rsid w:val="004852FD"/>
    <w:rsid w:val="00487A27"/>
    <w:rsid w:val="00490DE6"/>
    <w:rsid w:val="00492C29"/>
    <w:rsid w:val="0049357D"/>
    <w:rsid w:val="0049690C"/>
    <w:rsid w:val="0049779D"/>
    <w:rsid w:val="004A1794"/>
    <w:rsid w:val="004A1C7F"/>
    <w:rsid w:val="004B0484"/>
    <w:rsid w:val="004B2C09"/>
    <w:rsid w:val="004B305F"/>
    <w:rsid w:val="004C2B05"/>
    <w:rsid w:val="004D032D"/>
    <w:rsid w:val="004D77A3"/>
    <w:rsid w:val="004E4D2A"/>
    <w:rsid w:val="004E655A"/>
    <w:rsid w:val="004E6CDF"/>
    <w:rsid w:val="004E6E42"/>
    <w:rsid w:val="004E75D0"/>
    <w:rsid w:val="004F3936"/>
    <w:rsid w:val="00500505"/>
    <w:rsid w:val="005007A3"/>
    <w:rsid w:val="00501A0F"/>
    <w:rsid w:val="00504FD4"/>
    <w:rsid w:val="00510B54"/>
    <w:rsid w:val="005111CA"/>
    <w:rsid w:val="00511A21"/>
    <w:rsid w:val="00513541"/>
    <w:rsid w:val="0051466E"/>
    <w:rsid w:val="00514EF8"/>
    <w:rsid w:val="00525668"/>
    <w:rsid w:val="00525F68"/>
    <w:rsid w:val="005319A3"/>
    <w:rsid w:val="00531BD9"/>
    <w:rsid w:val="00532DD1"/>
    <w:rsid w:val="0053535A"/>
    <w:rsid w:val="0054060C"/>
    <w:rsid w:val="005436DE"/>
    <w:rsid w:val="00543B7A"/>
    <w:rsid w:val="005463D1"/>
    <w:rsid w:val="00546EC6"/>
    <w:rsid w:val="00554A94"/>
    <w:rsid w:val="00555CF2"/>
    <w:rsid w:val="00557376"/>
    <w:rsid w:val="005618A2"/>
    <w:rsid w:val="0056190E"/>
    <w:rsid w:val="00564857"/>
    <w:rsid w:val="00566A92"/>
    <w:rsid w:val="005677BC"/>
    <w:rsid w:val="005704A6"/>
    <w:rsid w:val="00591CBE"/>
    <w:rsid w:val="00592AB2"/>
    <w:rsid w:val="00595836"/>
    <w:rsid w:val="0059730B"/>
    <w:rsid w:val="00597AC4"/>
    <w:rsid w:val="005A1A73"/>
    <w:rsid w:val="005A6A50"/>
    <w:rsid w:val="005B0C69"/>
    <w:rsid w:val="005B498A"/>
    <w:rsid w:val="005B7D89"/>
    <w:rsid w:val="005C1DEF"/>
    <w:rsid w:val="005C2D8D"/>
    <w:rsid w:val="005D2179"/>
    <w:rsid w:val="005D3A2A"/>
    <w:rsid w:val="005E3AFD"/>
    <w:rsid w:val="005E4F29"/>
    <w:rsid w:val="005E5D61"/>
    <w:rsid w:val="005F05FB"/>
    <w:rsid w:val="005F1BEB"/>
    <w:rsid w:val="005F6712"/>
    <w:rsid w:val="005F75D0"/>
    <w:rsid w:val="00605390"/>
    <w:rsid w:val="00606353"/>
    <w:rsid w:val="00611ED1"/>
    <w:rsid w:val="006130DF"/>
    <w:rsid w:val="006145BA"/>
    <w:rsid w:val="006268C0"/>
    <w:rsid w:val="006278AC"/>
    <w:rsid w:val="00627E50"/>
    <w:rsid w:val="006356AC"/>
    <w:rsid w:val="00635FD2"/>
    <w:rsid w:val="00643625"/>
    <w:rsid w:val="00643E5D"/>
    <w:rsid w:val="00644315"/>
    <w:rsid w:val="00644FC4"/>
    <w:rsid w:val="00647CEA"/>
    <w:rsid w:val="00647DDD"/>
    <w:rsid w:val="0065588D"/>
    <w:rsid w:val="006574FF"/>
    <w:rsid w:val="00666851"/>
    <w:rsid w:val="00666A18"/>
    <w:rsid w:val="00667453"/>
    <w:rsid w:val="0067059F"/>
    <w:rsid w:val="00674776"/>
    <w:rsid w:val="006763E2"/>
    <w:rsid w:val="00680C8F"/>
    <w:rsid w:val="00682323"/>
    <w:rsid w:val="00684579"/>
    <w:rsid w:val="00694AF8"/>
    <w:rsid w:val="00696BBA"/>
    <w:rsid w:val="006A155E"/>
    <w:rsid w:val="006A77C3"/>
    <w:rsid w:val="006B3889"/>
    <w:rsid w:val="006B50B0"/>
    <w:rsid w:val="006B5D74"/>
    <w:rsid w:val="006B6789"/>
    <w:rsid w:val="006C12D9"/>
    <w:rsid w:val="006C3A06"/>
    <w:rsid w:val="006C5EFA"/>
    <w:rsid w:val="006D0B68"/>
    <w:rsid w:val="006D5640"/>
    <w:rsid w:val="006D724A"/>
    <w:rsid w:val="006E180F"/>
    <w:rsid w:val="006E3782"/>
    <w:rsid w:val="006E4658"/>
    <w:rsid w:val="006E7D4F"/>
    <w:rsid w:val="006E7F47"/>
    <w:rsid w:val="006F2825"/>
    <w:rsid w:val="006F29C8"/>
    <w:rsid w:val="006F5673"/>
    <w:rsid w:val="006F5712"/>
    <w:rsid w:val="006F5A2A"/>
    <w:rsid w:val="006F5ADC"/>
    <w:rsid w:val="006F5E8F"/>
    <w:rsid w:val="006F67D8"/>
    <w:rsid w:val="006F7D08"/>
    <w:rsid w:val="007063EB"/>
    <w:rsid w:val="00706885"/>
    <w:rsid w:val="00707B22"/>
    <w:rsid w:val="0071139B"/>
    <w:rsid w:val="00711EC6"/>
    <w:rsid w:val="0071248B"/>
    <w:rsid w:val="007124F7"/>
    <w:rsid w:val="00712DD1"/>
    <w:rsid w:val="00715A1B"/>
    <w:rsid w:val="0073183B"/>
    <w:rsid w:val="00733247"/>
    <w:rsid w:val="00735C35"/>
    <w:rsid w:val="00740A3F"/>
    <w:rsid w:val="00743505"/>
    <w:rsid w:val="007447C7"/>
    <w:rsid w:val="00744B55"/>
    <w:rsid w:val="00750875"/>
    <w:rsid w:val="0075376F"/>
    <w:rsid w:val="00755CEA"/>
    <w:rsid w:val="00757918"/>
    <w:rsid w:val="0076028B"/>
    <w:rsid w:val="00760689"/>
    <w:rsid w:val="007702B4"/>
    <w:rsid w:val="00773E28"/>
    <w:rsid w:val="00774A5F"/>
    <w:rsid w:val="00777C16"/>
    <w:rsid w:val="0078000D"/>
    <w:rsid w:val="007827B0"/>
    <w:rsid w:val="00784CCD"/>
    <w:rsid w:val="00787127"/>
    <w:rsid w:val="00790389"/>
    <w:rsid w:val="00795C77"/>
    <w:rsid w:val="007975FF"/>
    <w:rsid w:val="007A190A"/>
    <w:rsid w:val="007A4206"/>
    <w:rsid w:val="007A7B09"/>
    <w:rsid w:val="007B35BF"/>
    <w:rsid w:val="007B39C7"/>
    <w:rsid w:val="007B4737"/>
    <w:rsid w:val="007B61F1"/>
    <w:rsid w:val="007B7017"/>
    <w:rsid w:val="007B77E5"/>
    <w:rsid w:val="007C003A"/>
    <w:rsid w:val="007C03A7"/>
    <w:rsid w:val="007C0D89"/>
    <w:rsid w:val="007C29CD"/>
    <w:rsid w:val="007C4853"/>
    <w:rsid w:val="007D3877"/>
    <w:rsid w:val="007D615C"/>
    <w:rsid w:val="007D7A7E"/>
    <w:rsid w:val="007E04F0"/>
    <w:rsid w:val="007E1A26"/>
    <w:rsid w:val="007E43C1"/>
    <w:rsid w:val="007F1DB8"/>
    <w:rsid w:val="007F5267"/>
    <w:rsid w:val="00800DFB"/>
    <w:rsid w:val="00802210"/>
    <w:rsid w:val="00804A0A"/>
    <w:rsid w:val="00810407"/>
    <w:rsid w:val="00810424"/>
    <w:rsid w:val="008141C8"/>
    <w:rsid w:val="00816D42"/>
    <w:rsid w:val="00817034"/>
    <w:rsid w:val="008174F1"/>
    <w:rsid w:val="008227D7"/>
    <w:rsid w:val="00824B6F"/>
    <w:rsid w:val="00826FE8"/>
    <w:rsid w:val="00835B01"/>
    <w:rsid w:val="008404CF"/>
    <w:rsid w:val="008434B5"/>
    <w:rsid w:val="008451B8"/>
    <w:rsid w:val="00846101"/>
    <w:rsid w:val="008467E5"/>
    <w:rsid w:val="00847A01"/>
    <w:rsid w:val="008516FC"/>
    <w:rsid w:val="00852F98"/>
    <w:rsid w:val="008531A7"/>
    <w:rsid w:val="008531C2"/>
    <w:rsid w:val="0085351A"/>
    <w:rsid w:val="00854370"/>
    <w:rsid w:val="008560BF"/>
    <w:rsid w:val="0085708C"/>
    <w:rsid w:val="00860F76"/>
    <w:rsid w:val="00861D97"/>
    <w:rsid w:val="0086229B"/>
    <w:rsid w:val="00865C7B"/>
    <w:rsid w:val="00866991"/>
    <w:rsid w:val="00867150"/>
    <w:rsid w:val="008757DE"/>
    <w:rsid w:val="00885042"/>
    <w:rsid w:val="0088517C"/>
    <w:rsid w:val="0088584B"/>
    <w:rsid w:val="00886513"/>
    <w:rsid w:val="00886DBC"/>
    <w:rsid w:val="0088735A"/>
    <w:rsid w:val="008903CD"/>
    <w:rsid w:val="00892EDD"/>
    <w:rsid w:val="00892F05"/>
    <w:rsid w:val="008933D0"/>
    <w:rsid w:val="00895107"/>
    <w:rsid w:val="00895DF7"/>
    <w:rsid w:val="00897E52"/>
    <w:rsid w:val="008A440C"/>
    <w:rsid w:val="008B0467"/>
    <w:rsid w:val="008B41CC"/>
    <w:rsid w:val="008B4240"/>
    <w:rsid w:val="008B5B68"/>
    <w:rsid w:val="008B5B6C"/>
    <w:rsid w:val="008B65DE"/>
    <w:rsid w:val="008B7241"/>
    <w:rsid w:val="008C4DB2"/>
    <w:rsid w:val="008D13A3"/>
    <w:rsid w:val="008D4A3D"/>
    <w:rsid w:val="008E02B7"/>
    <w:rsid w:val="008E308F"/>
    <w:rsid w:val="008E3E05"/>
    <w:rsid w:val="008E5B27"/>
    <w:rsid w:val="008E673F"/>
    <w:rsid w:val="008F2708"/>
    <w:rsid w:val="008F363B"/>
    <w:rsid w:val="008F5D8B"/>
    <w:rsid w:val="008F7089"/>
    <w:rsid w:val="0090491B"/>
    <w:rsid w:val="00904980"/>
    <w:rsid w:val="00907EFA"/>
    <w:rsid w:val="0091191D"/>
    <w:rsid w:val="00913592"/>
    <w:rsid w:val="00915058"/>
    <w:rsid w:val="009155FF"/>
    <w:rsid w:val="00917188"/>
    <w:rsid w:val="00926339"/>
    <w:rsid w:val="00927E1F"/>
    <w:rsid w:val="009404E1"/>
    <w:rsid w:val="00940EDC"/>
    <w:rsid w:val="009415DF"/>
    <w:rsid w:val="00947C7A"/>
    <w:rsid w:val="00950DCD"/>
    <w:rsid w:val="00954354"/>
    <w:rsid w:val="00955EB8"/>
    <w:rsid w:val="00957641"/>
    <w:rsid w:val="009579C7"/>
    <w:rsid w:val="00960BD7"/>
    <w:rsid w:val="00960E17"/>
    <w:rsid w:val="009677A5"/>
    <w:rsid w:val="00974FD1"/>
    <w:rsid w:val="00983341"/>
    <w:rsid w:val="00985815"/>
    <w:rsid w:val="00987E4C"/>
    <w:rsid w:val="009913DC"/>
    <w:rsid w:val="0099485C"/>
    <w:rsid w:val="00996352"/>
    <w:rsid w:val="00997EC3"/>
    <w:rsid w:val="009A0CAC"/>
    <w:rsid w:val="009A1A04"/>
    <w:rsid w:val="009A3011"/>
    <w:rsid w:val="009A3D78"/>
    <w:rsid w:val="009C214A"/>
    <w:rsid w:val="009C29E1"/>
    <w:rsid w:val="009C796C"/>
    <w:rsid w:val="009E1882"/>
    <w:rsid w:val="009E2F48"/>
    <w:rsid w:val="009E3985"/>
    <w:rsid w:val="009E434E"/>
    <w:rsid w:val="009F3BB9"/>
    <w:rsid w:val="00A0392E"/>
    <w:rsid w:val="00A03BCF"/>
    <w:rsid w:val="00A054DA"/>
    <w:rsid w:val="00A0710A"/>
    <w:rsid w:val="00A07179"/>
    <w:rsid w:val="00A10A12"/>
    <w:rsid w:val="00A166E5"/>
    <w:rsid w:val="00A20EFB"/>
    <w:rsid w:val="00A21B1B"/>
    <w:rsid w:val="00A233EE"/>
    <w:rsid w:val="00A234B1"/>
    <w:rsid w:val="00A24B6D"/>
    <w:rsid w:val="00A255EF"/>
    <w:rsid w:val="00A2767E"/>
    <w:rsid w:val="00A33488"/>
    <w:rsid w:val="00A37246"/>
    <w:rsid w:val="00A37E49"/>
    <w:rsid w:val="00A46D7B"/>
    <w:rsid w:val="00A47CAA"/>
    <w:rsid w:val="00A52E8F"/>
    <w:rsid w:val="00A5626F"/>
    <w:rsid w:val="00A56C07"/>
    <w:rsid w:val="00A57E0C"/>
    <w:rsid w:val="00A60CC4"/>
    <w:rsid w:val="00A6166E"/>
    <w:rsid w:val="00A6349B"/>
    <w:rsid w:val="00A638A2"/>
    <w:rsid w:val="00A67EFE"/>
    <w:rsid w:val="00A7019C"/>
    <w:rsid w:val="00A72919"/>
    <w:rsid w:val="00A72B5D"/>
    <w:rsid w:val="00A74ABF"/>
    <w:rsid w:val="00A76600"/>
    <w:rsid w:val="00A82B61"/>
    <w:rsid w:val="00A83615"/>
    <w:rsid w:val="00A87DF5"/>
    <w:rsid w:val="00A91655"/>
    <w:rsid w:val="00A95DB0"/>
    <w:rsid w:val="00AA364B"/>
    <w:rsid w:val="00AA3F44"/>
    <w:rsid w:val="00AA52C9"/>
    <w:rsid w:val="00AA660F"/>
    <w:rsid w:val="00AA66D9"/>
    <w:rsid w:val="00AB69D3"/>
    <w:rsid w:val="00AC0692"/>
    <w:rsid w:val="00AC0BD4"/>
    <w:rsid w:val="00AC49E2"/>
    <w:rsid w:val="00AD3AF8"/>
    <w:rsid w:val="00AE3908"/>
    <w:rsid w:val="00AE6D18"/>
    <w:rsid w:val="00AF0185"/>
    <w:rsid w:val="00B00747"/>
    <w:rsid w:val="00B01513"/>
    <w:rsid w:val="00B0161E"/>
    <w:rsid w:val="00B07028"/>
    <w:rsid w:val="00B263B8"/>
    <w:rsid w:val="00B26A5A"/>
    <w:rsid w:val="00B401CF"/>
    <w:rsid w:val="00B471DE"/>
    <w:rsid w:val="00B50D78"/>
    <w:rsid w:val="00B54632"/>
    <w:rsid w:val="00B56A68"/>
    <w:rsid w:val="00B56D41"/>
    <w:rsid w:val="00B62B4E"/>
    <w:rsid w:val="00B63542"/>
    <w:rsid w:val="00B665CF"/>
    <w:rsid w:val="00B71EE7"/>
    <w:rsid w:val="00B721CE"/>
    <w:rsid w:val="00B73E47"/>
    <w:rsid w:val="00B74369"/>
    <w:rsid w:val="00B8169D"/>
    <w:rsid w:val="00B857C3"/>
    <w:rsid w:val="00B876AE"/>
    <w:rsid w:val="00B920D1"/>
    <w:rsid w:val="00B94458"/>
    <w:rsid w:val="00BA0B6E"/>
    <w:rsid w:val="00BA2FBD"/>
    <w:rsid w:val="00BA73AF"/>
    <w:rsid w:val="00BB0456"/>
    <w:rsid w:val="00BB2BE6"/>
    <w:rsid w:val="00BB3087"/>
    <w:rsid w:val="00BB403A"/>
    <w:rsid w:val="00BB57A3"/>
    <w:rsid w:val="00BB6199"/>
    <w:rsid w:val="00BC0152"/>
    <w:rsid w:val="00BC1262"/>
    <w:rsid w:val="00BD5D16"/>
    <w:rsid w:val="00BE0D3D"/>
    <w:rsid w:val="00BE13E2"/>
    <w:rsid w:val="00BE1F81"/>
    <w:rsid w:val="00BE74D2"/>
    <w:rsid w:val="00BE7659"/>
    <w:rsid w:val="00BE7709"/>
    <w:rsid w:val="00BE7EE4"/>
    <w:rsid w:val="00BF1EB0"/>
    <w:rsid w:val="00BF4386"/>
    <w:rsid w:val="00BF4F07"/>
    <w:rsid w:val="00BF5C1B"/>
    <w:rsid w:val="00C11C79"/>
    <w:rsid w:val="00C12A06"/>
    <w:rsid w:val="00C12DAE"/>
    <w:rsid w:val="00C13F41"/>
    <w:rsid w:val="00C1465C"/>
    <w:rsid w:val="00C15586"/>
    <w:rsid w:val="00C16CCA"/>
    <w:rsid w:val="00C2013B"/>
    <w:rsid w:val="00C22B1D"/>
    <w:rsid w:val="00C22FD1"/>
    <w:rsid w:val="00C2330B"/>
    <w:rsid w:val="00C25CF2"/>
    <w:rsid w:val="00C26CB0"/>
    <w:rsid w:val="00C33F73"/>
    <w:rsid w:val="00C34144"/>
    <w:rsid w:val="00C36D0B"/>
    <w:rsid w:val="00C43669"/>
    <w:rsid w:val="00C45FA6"/>
    <w:rsid w:val="00C47461"/>
    <w:rsid w:val="00C55EB7"/>
    <w:rsid w:val="00C62932"/>
    <w:rsid w:val="00C62EBA"/>
    <w:rsid w:val="00C63F6F"/>
    <w:rsid w:val="00C7202B"/>
    <w:rsid w:val="00C74954"/>
    <w:rsid w:val="00C74CEF"/>
    <w:rsid w:val="00C75527"/>
    <w:rsid w:val="00C76030"/>
    <w:rsid w:val="00C7627C"/>
    <w:rsid w:val="00C8053D"/>
    <w:rsid w:val="00C80B95"/>
    <w:rsid w:val="00C83330"/>
    <w:rsid w:val="00C83485"/>
    <w:rsid w:val="00C83914"/>
    <w:rsid w:val="00C870FB"/>
    <w:rsid w:val="00C948EA"/>
    <w:rsid w:val="00C962BE"/>
    <w:rsid w:val="00C96DF7"/>
    <w:rsid w:val="00C97B51"/>
    <w:rsid w:val="00CA4501"/>
    <w:rsid w:val="00CA4AFA"/>
    <w:rsid w:val="00CA5493"/>
    <w:rsid w:val="00CA7E34"/>
    <w:rsid w:val="00CB01AE"/>
    <w:rsid w:val="00CB1F05"/>
    <w:rsid w:val="00CB3798"/>
    <w:rsid w:val="00CB54C3"/>
    <w:rsid w:val="00CB7F44"/>
    <w:rsid w:val="00CC34F8"/>
    <w:rsid w:val="00CC665E"/>
    <w:rsid w:val="00CD1E0B"/>
    <w:rsid w:val="00CD5685"/>
    <w:rsid w:val="00CE5486"/>
    <w:rsid w:val="00CE6D53"/>
    <w:rsid w:val="00CF1040"/>
    <w:rsid w:val="00CF2B4E"/>
    <w:rsid w:val="00CF3053"/>
    <w:rsid w:val="00CF5AD8"/>
    <w:rsid w:val="00CF6015"/>
    <w:rsid w:val="00D05B2E"/>
    <w:rsid w:val="00D07BD9"/>
    <w:rsid w:val="00D110CC"/>
    <w:rsid w:val="00D12CAB"/>
    <w:rsid w:val="00D26374"/>
    <w:rsid w:val="00D2720B"/>
    <w:rsid w:val="00D272DF"/>
    <w:rsid w:val="00D30D8D"/>
    <w:rsid w:val="00D36B35"/>
    <w:rsid w:val="00D40A15"/>
    <w:rsid w:val="00D439CE"/>
    <w:rsid w:val="00D47F9F"/>
    <w:rsid w:val="00D53102"/>
    <w:rsid w:val="00D62A81"/>
    <w:rsid w:val="00D73460"/>
    <w:rsid w:val="00D761F5"/>
    <w:rsid w:val="00D77614"/>
    <w:rsid w:val="00D77757"/>
    <w:rsid w:val="00D809B0"/>
    <w:rsid w:val="00D822A3"/>
    <w:rsid w:val="00D85079"/>
    <w:rsid w:val="00D923B2"/>
    <w:rsid w:val="00D9305E"/>
    <w:rsid w:val="00D954E3"/>
    <w:rsid w:val="00DA2C48"/>
    <w:rsid w:val="00DA3472"/>
    <w:rsid w:val="00DA674D"/>
    <w:rsid w:val="00DA7DEF"/>
    <w:rsid w:val="00DB0374"/>
    <w:rsid w:val="00DC150A"/>
    <w:rsid w:val="00DC2896"/>
    <w:rsid w:val="00DC489F"/>
    <w:rsid w:val="00DC6AC6"/>
    <w:rsid w:val="00DD48AE"/>
    <w:rsid w:val="00DD6392"/>
    <w:rsid w:val="00DD68AD"/>
    <w:rsid w:val="00DD706B"/>
    <w:rsid w:val="00DE0608"/>
    <w:rsid w:val="00DE1200"/>
    <w:rsid w:val="00DE138C"/>
    <w:rsid w:val="00DE4C4A"/>
    <w:rsid w:val="00DF11A6"/>
    <w:rsid w:val="00DF1EC9"/>
    <w:rsid w:val="00DF64F5"/>
    <w:rsid w:val="00E0176C"/>
    <w:rsid w:val="00E02591"/>
    <w:rsid w:val="00E036AC"/>
    <w:rsid w:val="00E03771"/>
    <w:rsid w:val="00E046E5"/>
    <w:rsid w:val="00E07685"/>
    <w:rsid w:val="00E11385"/>
    <w:rsid w:val="00E13C7A"/>
    <w:rsid w:val="00E14391"/>
    <w:rsid w:val="00E153F5"/>
    <w:rsid w:val="00E1662C"/>
    <w:rsid w:val="00E16BF3"/>
    <w:rsid w:val="00E179FE"/>
    <w:rsid w:val="00E209FC"/>
    <w:rsid w:val="00E21DA9"/>
    <w:rsid w:val="00E23D1C"/>
    <w:rsid w:val="00E25ADD"/>
    <w:rsid w:val="00E311C2"/>
    <w:rsid w:val="00E36C1B"/>
    <w:rsid w:val="00E37EE5"/>
    <w:rsid w:val="00E507BF"/>
    <w:rsid w:val="00E50DF0"/>
    <w:rsid w:val="00E542B9"/>
    <w:rsid w:val="00E7154E"/>
    <w:rsid w:val="00E727EB"/>
    <w:rsid w:val="00E74F61"/>
    <w:rsid w:val="00E75079"/>
    <w:rsid w:val="00E8046B"/>
    <w:rsid w:val="00E818B1"/>
    <w:rsid w:val="00E81D5E"/>
    <w:rsid w:val="00E840F0"/>
    <w:rsid w:val="00E84E0F"/>
    <w:rsid w:val="00E906C0"/>
    <w:rsid w:val="00E938A0"/>
    <w:rsid w:val="00E93E0D"/>
    <w:rsid w:val="00E96632"/>
    <w:rsid w:val="00EA186E"/>
    <w:rsid w:val="00EA49E5"/>
    <w:rsid w:val="00EA694E"/>
    <w:rsid w:val="00EA7CC0"/>
    <w:rsid w:val="00EB0F24"/>
    <w:rsid w:val="00EB53FD"/>
    <w:rsid w:val="00EC1052"/>
    <w:rsid w:val="00EC4481"/>
    <w:rsid w:val="00EC78E2"/>
    <w:rsid w:val="00ED3194"/>
    <w:rsid w:val="00ED3198"/>
    <w:rsid w:val="00ED4BDF"/>
    <w:rsid w:val="00ED5560"/>
    <w:rsid w:val="00EE0F86"/>
    <w:rsid w:val="00EE309A"/>
    <w:rsid w:val="00EE790A"/>
    <w:rsid w:val="00EF0EDC"/>
    <w:rsid w:val="00EF360C"/>
    <w:rsid w:val="00EF5FCF"/>
    <w:rsid w:val="00EF7323"/>
    <w:rsid w:val="00EF7856"/>
    <w:rsid w:val="00F16EE4"/>
    <w:rsid w:val="00F24729"/>
    <w:rsid w:val="00F25852"/>
    <w:rsid w:val="00F32E3A"/>
    <w:rsid w:val="00F36697"/>
    <w:rsid w:val="00F5512C"/>
    <w:rsid w:val="00F56B1D"/>
    <w:rsid w:val="00F57286"/>
    <w:rsid w:val="00F6022B"/>
    <w:rsid w:val="00F65B6A"/>
    <w:rsid w:val="00F65E6B"/>
    <w:rsid w:val="00F677E3"/>
    <w:rsid w:val="00F705FB"/>
    <w:rsid w:val="00F83648"/>
    <w:rsid w:val="00F8380A"/>
    <w:rsid w:val="00F9131A"/>
    <w:rsid w:val="00F95724"/>
    <w:rsid w:val="00F95E59"/>
    <w:rsid w:val="00FA44B0"/>
    <w:rsid w:val="00FA5D48"/>
    <w:rsid w:val="00FA73CF"/>
    <w:rsid w:val="00FB0971"/>
    <w:rsid w:val="00FB338D"/>
    <w:rsid w:val="00FB5165"/>
    <w:rsid w:val="00FB75A5"/>
    <w:rsid w:val="00FC62EC"/>
    <w:rsid w:val="00FC6DEB"/>
    <w:rsid w:val="00FD1113"/>
    <w:rsid w:val="00FE0AE0"/>
    <w:rsid w:val="00FE1E56"/>
    <w:rsid w:val="00FE5809"/>
    <w:rsid w:val="00FF189E"/>
    <w:rsid w:val="00FF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FD"/>
    <w:pPr>
      <w:widowControl w:val="0"/>
      <w:suppressAutoHyphens/>
      <w:spacing w:after="0" w:line="240" w:lineRule="auto"/>
    </w:pPr>
    <w:rPr>
      <w:rFonts w:ascii="Arial" w:eastAsia="Lucida Sans Unicode"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B53FD"/>
    <w:pPr>
      <w:spacing w:after="120"/>
    </w:pPr>
  </w:style>
  <w:style w:type="character" w:customStyle="1" w:styleId="a4">
    <w:name w:val="Основной текст Знак"/>
    <w:basedOn w:val="a0"/>
    <w:link w:val="a3"/>
    <w:semiHidden/>
    <w:rsid w:val="00EB53FD"/>
    <w:rPr>
      <w:rFonts w:ascii="Arial" w:eastAsia="Lucida Sans Unicode" w:hAnsi="Arial" w:cs="Mangal"/>
      <w:kern w:val="2"/>
      <w:sz w:val="20"/>
      <w:szCs w:val="24"/>
      <w:lang w:eastAsia="hi-IN" w:bidi="hi-IN"/>
    </w:rPr>
  </w:style>
  <w:style w:type="character" w:styleId="a5">
    <w:name w:val="Strong"/>
    <w:basedOn w:val="a0"/>
    <w:qFormat/>
    <w:rsid w:val="00EB53FD"/>
    <w:rPr>
      <w:b/>
      <w:bCs/>
    </w:rPr>
  </w:style>
  <w:style w:type="character" w:styleId="a6">
    <w:name w:val="Emphasis"/>
    <w:basedOn w:val="a0"/>
    <w:qFormat/>
    <w:rsid w:val="00EB53FD"/>
    <w:rPr>
      <w:i/>
      <w:iCs/>
    </w:rPr>
  </w:style>
  <w:style w:type="character" w:styleId="a7">
    <w:name w:val="Hyperlink"/>
    <w:basedOn w:val="a0"/>
    <w:uiPriority w:val="99"/>
    <w:semiHidden/>
    <w:unhideWhenUsed/>
    <w:rsid w:val="0088584B"/>
    <w:rPr>
      <w:rFonts w:ascii="Times New Roman" w:hAnsi="Times New Roman" w:cs="Times New Roman" w:hint="default"/>
      <w:color w:val="0066CC"/>
      <w:u w:val="single"/>
    </w:rPr>
  </w:style>
  <w:style w:type="paragraph" w:styleId="a8">
    <w:name w:val="No Spacing"/>
    <w:uiPriority w:val="1"/>
    <w:qFormat/>
    <w:rsid w:val="0088584B"/>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FC6DEB"/>
    <w:rPr>
      <w:rFonts w:ascii="Tahoma" w:hAnsi="Tahoma"/>
      <w:sz w:val="16"/>
      <w:szCs w:val="14"/>
    </w:rPr>
  </w:style>
  <w:style w:type="character" w:customStyle="1" w:styleId="aa">
    <w:name w:val="Текст выноски Знак"/>
    <w:basedOn w:val="a0"/>
    <w:link w:val="a9"/>
    <w:uiPriority w:val="99"/>
    <w:semiHidden/>
    <w:rsid w:val="00FC6DEB"/>
    <w:rPr>
      <w:rFonts w:ascii="Tahoma" w:eastAsia="Lucida Sans Unicode"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FD"/>
    <w:pPr>
      <w:widowControl w:val="0"/>
      <w:suppressAutoHyphens/>
      <w:spacing w:after="0" w:line="240" w:lineRule="auto"/>
    </w:pPr>
    <w:rPr>
      <w:rFonts w:ascii="Arial" w:eastAsia="Lucida Sans Unicode"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B53FD"/>
    <w:pPr>
      <w:spacing w:after="120"/>
    </w:pPr>
  </w:style>
  <w:style w:type="character" w:customStyle="1" w:styleId="a4">
    <w:name w:val="Основной текст Знак"/>
    <w:basedOn w:val="a0"/>
    <w:link w:val="a3"/>
    <w:semiHidden/>
    <w:rsid w:val="00EB53FD"/>
    <w:rPr>
      <w:rFonts w:ascii="Arial" w:eastAsia="Lucida Sans Unicode" w:hAnsi="Arial" w:cs="Mangal"/>
      <w:kern w:val="2"/>
      <w:sz w:val="20"/>
      <w:szCs w:val="24"/>
      <w:lang w:eastAsia="hi-IN" w:bidi="hi-IN"/>
    </w:rPr>
  </w:style>
  <w:style w:type="character" w:styleId="a5">
    <w:name w:val="Strong"/>
    <w:basedOn w:val="a0"/>
    <w:qFormat/>
    <w:rsid w:val="00EB53FD"/>
    <w:rPr>
      <w:b/>
      <w:bCs/>
    </w:rPr>
  </w:style>
  <w:style w:type="character" w:styleId="a6">
    <w:name w:val="Emphasis"/>
    <w:basedOn w:val="a0"/>
    <w:qFormat/>
    <w:rsid w:val="00EB5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6329">
      <w:bodyDiv w:val="1"/>
      <w:marLeft w:val="0"/>
      <w:marRight w:val="0"/>
      <w:marTop w:val="0"/>
      <w:marBottom w:val="0"/>
      <w:divBdr>
        <w:top w:val="none" w:sz="0" w:space="0" w:color="auto"/>
        <w:left w:val="none" w:sz="0" w:space="0" w:color="auto"/>
        <w:bottom w:val="none" w:sz="0" w:space="0" w:color="auto"/>
        <w:right w:val="none" w:sz="0" w:space="0" w:color="auto"/>
      </w:divBdr>
    </w:div>
    <w:div w:id="13063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5</cp:revision>
  <dcterms:created xsi:type="dcterms:W3CDTF">2018-04-11T03:34:00Z</dcterms:created>
  <dcterms:modified xsi:type="dcterms:W3CDTF">2018-05-21T01:56:00Z</dcterms:modified>
</cp:coreProperties>
</file>